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5939">
        <w:trPr>
          <w:trHeight w:hRule="exact" w:val="1528"/>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5543" w:type="dxa"/>
            <w:gridSpan w:val="4"/>
            <w:shd w:val="clear" w:color="000000" w:fill="FFFFFF"/>
            <w:tcMar>
              <w:left w:w="34" w:type="dxa"/>
              <w:right w:w="34" w:type="dxa"/>
            </w:tcMar>
          </w:tcPr>
          <w:p w:rsidR="001F5939" w:rsidRDefault="000B222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1F5939">
        <w:trPr>
          <w:trHeight w:hRule="exact" w:val="138"/>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993" w:type="dxa"/>
          </w:tcPr>
          <w:p w:rsidR="001F5939" w:rsidRDefault="001F5939"/>
        </w:tc>
        <w:tc>
          <w:tcPr>
            <w:tcW w:w="2836" w:type="dxa"/>
          </w:tcPr>
          <w:p w:rsidR="001F5939" w:rsidRDefault="001F5939"/>
        </w:tc>
      </w:tr>
      <w:tr w:rsidR="001F5939">
        <w:trPr>
          <w:trHeight w:hRule="exact" w:val="585"/>
        </w:trPr>
        <w:tc>
          <w:tcPr>
            <w:tcW w:w="10221" w:type="dxa"/>
            <w:gridSpan w:val="10"/>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5939" w:rsidRDefault="000B22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5939">
        <w:trPr>
          <w:trHeight w:hRule="exact" w:val="314"/>
        </w:trPr>
        <w:tc>
          <w:tcPr>
            <w:tcW w:w="10221" w:type="dxa"/>
            <w:gridSpan w:val="10"/>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F5939">
        <w:trPr>
          <w:trHeight w:hRule="exact" w:val="211"/>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993" w:type="dxa"/>
          </w:tcPr>
          <w:p w:rsidR="001F5939" w:rsidRDefault="001F5939"/>
        </w:tc>
        <w:tc>
          <w:tcPr>
            <w:tcW w:w="2836" w:type="dxa"/>
          </w:tcPr>
          <w:p w:rsidR="001F5939" w:rsidRDefault="001F5939"/>
        </w:tc>
      </w:tr>
      <w:tr w:rsidR="001F5939">
        <w:trPr>
          <w:trHeight w:hRule="exact" w:val="277"/>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3842" w:type="dxa"/>
            <w:gridSpan w:val="2"/>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УТВЕРЖДАЮ</w:t>
            </w:r>
          </w:p>
        </w:tc>
      </w:tr>
      <w:tr w:rsidR="001F5939">
        <w:trPr>
          <w:trHeight w:hRule="exact" w:val="972"/>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3842" w:type="dxa"/>
            <w:gridSpan w:val="2"/>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5939" w:rsidRDefault="001F5939">
            <w:pPr>
              <w:spacing w:after="0" w:line="240" w:lineRule="auto"/>
              <w:jc w:val="center"/>
              <w:rPr>
                <w:sz w:val="24"/>
                <w:szCs w:val="24"/>
              </w:rPr>
            </w:pPr>
          </w:p>
          <w:p w:rsidR="001F5939" w:rsidRDefault="000B22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5939">
        <w:trPr>
          <w:trHeight w:hRule="exact" w:val="277"/>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3842" w:type="dxa"/>
            <w:gridSpan w:val="2"/>
            <w:shd w:val="clear" w:color="000000" w:fill="FFFFFF"/>
            <w:tcMar>
              <w:left w:w="34" w:type="dxa"/>
              <w:right w:w="34" w:type="dxa"/>
            </w:tcMar>
          </w:tcPr>
          <w:p w:rsidR="001F5939" w:rsidRDefault="000B2220">
            <w:pPr>
              <w:spacing w:after="0" w:line="240" w:lineRule="auto"/>
              <w:jc w:val="right"/>
              <w:rPr>
                <w:sz w:val="24"/>
                <w:szCs w:val="24"/>
              </w:rPr>
            </w:pPr>
            <w:r>
              <w:rPr>
                <w:rFonts w:ascii="Times New Roman" w:hAnsi="Times New Roman" w:cs="Times New Roman"/>
                <w:color w:val="000000"/>
                <w:sz w:val="24"/>
                <w:szCs w:val="24"/>
              </w:rPr>
              <w:t>28.03.2022</w:t>
            </w:r>
          </w:p>
        </w:tc>
      </w:tr>
      <w:tr w:rsidR="001F5939">
        <w:trPr>
          <w:trHeight w:hRule="exact" w:val="277"/>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993" w:type="dxa"/>
          </w:tcPr>
          <w:p w:rsidR="001F5939" w:rsidRDefault="001F5939"/>
        </w:tc>
        <w:tc>
          <w:tcPr>
            <w:tcW w:w="2836" w:type="dxa"/>
          </w:tcPr>
          <w:p w:rsidR="001F5939" w:rsidRDefault="001F5939"/>
        </w:tc>
      </w:tr>
      <w:tr w:rsidR="001F5939">
        <w:trPr>
          <w:trHeight w:hRule="exact" w:val="416"/>
        </w:trPr>
        <w:tc>
          <w:tcPr>
            <w:tcW w:w="10221" w:type="dxa"/>
            <w:gridSpan w:val="10"/>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5939">
        <w:trPr>
          <w:trHeight w:hRule="exact" w:val="1135"/>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4834" w:type="dxa"/>
            <w:gridSpan w:val="5"/>
            <w:shd w:val="clear" w:color="000000" w:fill="FFFFFF"/>
            <w:tcMar>
              <w:left w:w="34" w:type="dxa"/>
              <w:right w:w="34" w:type="dxa"/>
            </w:tcMar>
          </w:tcPr>
          <w:p w:rsidR="001F5939" w:rsidRDefault="000B2220">
            <w:pPr>
              <w:spacing w:after="0" w:line="240" w:lineRule="auto"/>
              <w:jc w:val="center"/>
              <w:rPr>
                <w:sz w:val="32"/>
                <w:szCs w:val="32"/>
              </w:rPr>
            </w:pPr>
            <w:r>
              <w:rPr>
                <w:rFonts w:ascii="Times New Roman" w:hAnsi="Times New Roman" w:cs="Times New Roman"/>
                <w:color w:val="000000"/>
                <w:sz w:val="32"/>
                <w:szCs w:val="32"/>
              </w:rPr>
              <w:t>Информационные технологии управления рисками</w:t>
            </w:r>
          </w:p>
          <w:p w:rsidR="001F5939" w:rsidRDefault="000B2220">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1F5939" w:rsidRDefault="001F5939"/>
        </w:tc>
      </w:tr>
      <w:tr w:rsidR="001F5939">
        <w:trPr>
          <w:trHeight w:hRule="exact" w:val="277"/>
        </w:trPr>
        <w:tc>
          <w:tcPr>
            <w:tcW w:w="10221" w:type="dxa"/>
            <w:gridSpan w:val="10"/>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5939">
        <w:trPr>
          <w:trHeight w:hRule="exact" w:val="1111"/>
        </w:trPr>
        <w:tc>
          <w:tcPr>
            <w:tcW w:w="143" w:type="dxa"/>
          </w:tcPr>
          <w:p w:rsidR="001F5939" w:rsidRDefault="001F5939"/>
        </w:tc>
        <w:tc>
          <w:tcPr>
            <w:tcW w:w="285" w:type="dxa"/>
          </w:tcPr>
          <w:p w:rsidR="001F5939" w:rsidRDefault="001F5939"/>
        </w:tc>
        <w:tc>
          <w:tcPr>
            <w:tcW w:w="9795" w:type="dxa"/>
            <w:gridSpan w:val="8"/>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F5939" w:rsidRDefault="000B22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F5939" w:rsidRDefault="000B22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5939">
        <w:trPr>
          <w:trHeight w:hRule="exact" w:val="833"/>
        </w:trPr>
        <w:tc>
          <w:tcPr>
            <w:tcW w:w="10221" w:type="dxa"/>
            <w:gridSpan w:val="10"/>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F5939">
        <w:trPr>
          <w:trHeight w:hRule="exact" w:val="277"/>
        </w:trPr>
        <w:tc>
          <w:tcPr>
            <w:tcW w:w="3984" w:type="dxa"/>
            <w:gridSpan w:val="5"/>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5939" w:rsidRDefault="001F5939"/>
        </w:tc>
        <w:tc>
          <w:tcPr>
            <w:tcW w:w="426" w:type="dxa"/>
          </w:tcPr>
          <w:p w:rsidR="001F5939" w:rsidRDefault="001F5939"/>
        </w:tc>
        <w:tc>
          <w:tcPr>
            <w:tcW w:w="1277" w:type="dxa"/>
          </w:tcPr>
          <w:p w:rsidR="001F5939" w:rsidRDefault="001F5939"/>
        </w:tc>
        <w:tc>
          <w:tcPr>
            <w:tcW w:w="993" w:type="dxa"/>
          </w:tcPr>
          <w:p w:rsidR="001F5939" w:rsidRDefault="001F5939"/>
        </w:tc>
        <w:tc>
          <w:tcPr>
            <w:tcW w:w="2836" w:type="dxa"/>
          </w:tcPr>
          <w:p w:rsidR="001F5939" w:rsidRDefault="001F5939"/>
        </w:tc>
      </w:tr>
      <w:tr w:rsidR="001F5939">
        <w:trPr>
          <w:trHeight w:hRule="exact" w:val="155"/>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993" w:type="dxa"/>
          </w:tcPr>
          <w:p w:rsidR="001F5939" w:rsidRDefault="001F5939"/>
        </w:tc>
        <w:tc>
          <w:tcPr>
            <w:tcW w:w="2836" w:type="dxa"/>
          </w:tcPr>
          <w:p w:rsidR="001F5939" w:rsidRDefault="001F5939"/>
        </w:tc>
      </w:tr>
      <w:tr w:rsidR="001F59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ФИНАНСЫ И ЭКОНОМИКА</w:t>
            </w:r>
          </w:p>
        </w:tc>
      </w:tr>
      <w:tr w:rsidR="001F59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1F59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ВНУТРЕННИЙ АУДИТОР</w:t>
            </w:r>
          </w:p>
        </w:tc>
      </w:tr>
      <w:tr w:rsidR="001F59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АУДИТОР</w:t>
            </w:r>
          </w:p>
        </w:tc>
      </w:tr>
      <w:tr w:rsidR="001F5939">
        <w:trPr>
          <w:trHeight w:hRule="exact" w:val="124"/>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993" w:type="dxa"/>
          </w:tcPr>
          <w:p w:rsidR="001F5939" w:rsidRDefault="001F5939"/>
        </w:tc>
        <w:tc>
          <w:tcPr>
            <w:tcW w:w="2836" w:type="dxa"/>
          </w:tcPr>
          <w:p w:rsidR="001F5939" w:rsidRDefault="001F5939"/>
        </w:tc>
      </w:tr>
      <w:tr w:rsidR="001F5939">
        <w:trPr>
          <w:trHeight w:hRule="exact" w:val="277"/>
        </w:trPr>
        <w:tc>
          <w:tcPr>
            <w:tcW w:w="5118" w:type="dxa"/>
            <w:gridSpan w:val="7"/>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F5939">
        <w:trPr>
          <w:trHeight w:hRule="exact" w:val="577"/>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5118" w:type="dxa"/>
            <w:gridSpan w:val="3"/>
            <w:vMerge/>
            <w:shd w:val="clear" w:color="000000" w:fill="FFFFFF"/>
            <w:tcMar>
              <w:left w:w="34" w:type="dxa"/>
              <w:right w:w="34" w:type="dxa"/>
            </w:tcMar>
          </w:tcPr>
          <w:p w:rsidR="001F5939" w:rsidRDefault="001F5939"/>
        </w:tc>
      </w:tr>
      <w:tr w:rsidR="001F5939">
        <w:trPr>
          <w:trHeight w:hRule="exact" w:val="2317"/>
        </w:trPr>
        <w:tc>
          <w:tcPr>
            <w:tcW w:w="143" w:type="dxa"/>
          </w:tcPr>
          <w:p w:rsidR="001F5939" w:rsidRDefault="001F5939"/>
        </w:tc>
        <w:tc>
          <w:tcPr>
            <w:tcW w:w="285" w:type="dxa"/>
          </w:tcPr>
          <w:p w:rsidR="001F5939" w:rsidRDefault="001F5939"/>
        </w:tc>
        <w:tc>
          <w:tcPr>
            <w:tcW w:w="710" w:type="dxa"/>
          </w:tcPr>
          <w:p w:rsidR="001F5939" w:rsidRDefault="001F5939"/>
        </w:tc>
        <w:tc>
          <w:tcPr>
            <w:tcW w:w="1419" w:type="dxa"/>
          </w:tcPr>
          <w:p w:rsidR="001F5939" w:rsidRDefault="001F5939"/>
        </w:tc>
        <w:tc>
          <w:tcPr>
            <w:tcW w:w="1419" w:type="dxa"/>
          </w:tcPr>
          <w:p w:rsidR="001F5939" w:rsidRDefault="001F5939"/>
        </w:tc>
        <w:tc>
          <w:tcPr>
            <w:tcW w:w="710" w:type="dxa"/>
          </w:tcPr>
          <w:p w:rsidR="001F5939" w:rsidRDefault="001F5939"/>
        </w:tc>
        <w:tc>
          <w:tcPr>
            <w:tcW w:w="426" w:type="dxa"/>
          </w:tcPr>
          <w:p w:rsidR="001F5939" w:rsidRDefault="001F5939"/>
        </w:tc>
        <w:tc>
          <w:tcPr>
            <w:tcW w:w="1277" w:type="dxa"/>
          </w:tcPr>
          <w:p w:rsidR="001F5939" w:rsidRDefault="001F5939"/>
        </w:tc>
        <w:tc>
          <w:tcPr>
            <w:tcW w:w="993" w:type="dxa"/>
          </w:tcPr>
          <w:p w:rsidR="001F5939" w:rsidRDefault="001F5939"/>
        </w:tc>
        <w:tc>
          <w:tcPr>
            <w:tcW w:w="2836" w:type="dxa"/>
          </w:tcPr>
          <w:p w:rsidR="001F5939" w:rsidRDefault="001F5939"/>
        </w:tc>
      </w:tr>
      <w:tr w:rsidR="001F5939">
        <w:trPr>
          <w:trHeight w:hRule="exact" w:val="277"/>
        </w:trPr>
        <w:tc>
          <w:tcPr>
            <w:tcW w:w="143" w:type="dxa"/>
          </w:tcPr>
          <w:p w:rsidR="001F5939" w:rsidRDefault="001F5939"/>
        </w:tc>
        <w:tc>
          <w:tcPr>
            <w:tcW w:w="10079" w:type="dxa"/>
            <w:gridSpan w:val="9"/>
            <w:vMerge w:val="restart"/>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5939">
        <w:trPr>
          <w:trHeight w:hRule="exact" w:val="138"/>
        </w:trPr>
        <w:tc>
          <w:tcPr>
            <w:tcW w:w="143" w:type="dxa"/>
          </w:tcPr>
          <w:p w:rsidR="001F5939" w:rsidRDefault="001F5939"/>
        </w:tc>
        <w:tc>
          <w:tcPr>
            <w:tcW w:w="10079" w:type="dxa"/>
            <w:gridSpan w:val="9"/>
            <w:vMerge/>
            <w:shd w:val="clear" w:color="000000" w:fill="FFFFFF"/>
            <w:tcMar>
              <w:left w:w="34" w:type="dxa"/>
              <w:right w:w="34" w:type="dxa"/>
            </w:tcMar>
          </w:tcPr>
          <w:p w:rsidR="001F5939" w:rsidRDefault="001F5939"/>
        </w:tc>
      </w:tr>
      <w:tr w:rsidR="001F5939">
        <w:trPr>
          <w:trHeight w:hRule="exact" w:val="1666"/>
        </w:trPr>
        <w:tc>
          <w:tcPr>
            <w:tcW w:w="143" w:type="dxa"/>
          </w:tcPr>
          <w:p w:rsidR="001F5939" w:rsidRDefault="001F5939"/>
        </w:tc>
        <w:tc>
          <w:tcPr>
            <w:tcW w:w="10079" w:type="dxa"/>
            <w:gridSpan w:val="9"/>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F5939" w:rsidRDefault="001F5939">
            <w:pPr>
              <w:spacing w:after="0" w:line="240" w:lineRule="auto"/>
              <w:jc w:val="center"/>
              <w:rPr>
                <w:sz w:val="24"/>
                <w:szCs w:val="24"/>
              </w:rPr>
            </w:pPr>
          </w:p>
          <w:p w:rsidR="001F5939" w:rsidRDefault="000B22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5939" w:rsidRDefault="001F5939">
            <w:pPr>
              <w:spacing w:after="0" w:line="240" w:lineRule="auto"/>
              <w:jc w:val="center"/>
              <w:rPr>
                <w:sz w:val="24"/>
                <w:szCs w:val="24"/>
              </w:rPr>
            </w:pPr>
          </w:p>
          <w:p w:rsidR="001F5939" w:rsidRDefault="000B2220">
            <w:pPr>
              <w:spacing w:after="0" w:line="240" w:lineRule="auto"/>
              <w:jc w:val="center"/>
              <w:rPr>
                <w:sz w:val="24"/>
                <w:szCs w:val="24"/>
              </w:rPr>
            </w:pPr>
            <w:r>
              <w:rPr>
                <w:rFonts w:ascii="Times New Roman" w:hAnsi="Times New Roman" w:cs="Times New Roman"/>
                <w:color w:val="000000"/>
                <w:sz w:val="24"/>
                <w:szCs w:val="24"/>
              </w:rPr>
              <w:t>Омск, 2022</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5939">
        <w:trPr>
          <w:trHeight w:hRule="exact" w:val="2222"/>
        </w:trPr>
        <w:tc>
          <w:tcPr>
            <w:tcW w:w="10788"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5939" w:rsidRDefault="001F5939">
            <w:pPr>
              <w:spacing w:after="0" w:line="240" w:lineRule="auto"/>
              <w:rPr>
                <w:sz w:val="24"/>
                <w:szCs w:val="24"/>
              </w:rPr>
            </w:pPr>
          </w:p>
          <w:p w:rsidR="001F5939" w:rsidRDefault="000B2220">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1F5939" w:rsidRDefault="001F5939">
            <w:pPr>
              <w:spacing w:after="0" w:line="240" w:lineRule="auto"/>
              <w:rPr>
                <w:sz w:val="24"/>
                <w:szCs w:val="24"/>
              </w:rPr>
            </w:pPr>
          </w:p>
          <w:p w:rsidR="001F5939" w:rsidRDefault="000B22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F5939" w:rsidRDefault="000B2220">
            <w:pPr>
              <w:spacing w:after="0" w:line="240" w:lineRule="auto"/>
              <w:rPr>
                <w:sz w:val="24"/>
                <w:szCs w:val="24"/>
              </w:rPr>
            </w:pPr>
            <w:r>
              <w:rPr>
                <w:rFonts w:ascii="Times New Roman" w:hAnsi="Times New Roman" w:cs="Times New Roman"/>
                <w:color w:val="000000"/>
                <w:sz w:val="24"/>
                <w:szCs w:val="24"/>
              </w:rPr>
              <w:t>Протокол от 25.03.2022 г.  №8</w:t>
            </w:r>
          </w:p>
        </w:tc>
      </w:tr>
      <w:tr w:rsidR="001F5939">
        <w:trPr>
          <w:trHeight w:hRule="exact" w:val="277"/>
        </w:trPr>
        <w:tc>
          <w:tcPr>
            <w:tcW w:w="10788"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277"/>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5939">
        <w:trPr>
          <w:trHeight w:hRule="exact" w:val="555"/>
        </w:trPr>
        <w:tc>
          <w:tcPr>
            <w:tcW w:w="9640" w:type="dxa"/>
          </w:tcPr>
          <w:p w:rsidR="001F5939" w:rsidRDefault="001F5939"/>
        </w:tc>
      </w:tr>
      <w:tr w:rsidR="001F5939">
        <w:trPr>
          <w:trHeight w:hRule="exact" w:val="8751"/>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5939" w:rsidRDefault="000B22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5939" w:rsidRDefault="000B22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5939" w:rsidRDefault="000B22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5939" w:rsidRDefault="000B22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5939" w:rsidRDefault="000B22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5939" w:rsidRDefault="000B22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5939" w:rsidRDefault="000B22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5939" w:rsidRDefault="000B22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5939" w:rsidRDefault="000B22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5939" w:rsidRDefault="000B22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5939" w:rsidRDefault="000B22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277"/>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5939">
        <w:trPr>
          <w:trHeight w:hRule="exact" w:val="14889"/>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5939" w:rsidRDefault="000B22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F5939" w:rsidRDefault="000B22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5939" w:rsidRDefault="000B22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5939" w:rsidRDefault="000B22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939" w:rsidRDefault="000B22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939" w:rsidRDefault="000B22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5939" w:rsidRDefault="000B22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939" w:rsidRDefault="000B22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939" w:rsidRDefault="000B22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1F5939" w:rsidRDefault="000B22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управления рисками» в течение 2022/2023 учебного года:</w:t>
            </w:r>
          </w:p>
          <w:p w:rsidR="001F5939" w:rsidRDefault="000B22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1396"/>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К.М.04.ДВ.01.02 «Информационные технологии управления рисками».</w:t>
            </w:r>
          </w:p>
          <w:p w:rsidR="001F5939" w:rsidRDefault="000B22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5939">
        <w:trPr>
          <w:trHeight w:hRule="exact" w:val="139"/>
        </w:trPr>
        <w:tc>
          <w:tcPr>
            <w:tcW w:w="9640" w:type="dxa"/>
          </w:tcPr>
          <w:p w:rsidR="001F5939" w:rsidRDefault="001F5939"/>
        </w:tc>
      </w:tr>
      <w:tr w:rsidR="001F5939">
        <w:trPr>
          <w:trHeight w:hRule="exact" w:val="3260"/>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5939" w:rsidRDefault="000B22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59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Код компетенции: ПК-4</w:t>
            </w:r>
          </w:p>
          <w:p w:rsidR="001F5939" w:rsidRDefault="000B2220">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1F5939">
        <w:trPr>
          <w:trHeight w:hRule="exact" w:val="585"/>
        </w:trPr>
        <w:tc>
          <w:tcPr>
            <w:tcW w:w="9654" w:type="dxa"/>
            <w:shd w:val="clear" w:color="000000" w:fill="FFFFFF"/>
            <w:tcMar>
              <w:left w:w="34" w:type="dxa"/>
              <w:right w:w="34" w:type="dxa"/>
            </w:tcMar>
          </w:tcPr>
          <w:p w:rsidR="001F5939" w:rsidRDefault="001F5939">
            <w:pPr>
              <w:spacing w:after="0" w:line="240" w:lineRule="auto"/>
              <w:rPr>
                <w:sz w:val="24"/>
                <w:szCs w:val="24"/>
              </w:rPr>
            </w:pPr>
          </w:p>
          <w:p w:rsidR="001F5939" w:rsidRDefault="000B22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59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ПК-4.3 знать ключевые риски и средства контроля, связанные с информационными технологиями</w:t>
            </w:r>
          </w:p>
        </w:tc>
      </w:tr>
      <w:tr w:rsidR="001F59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ПК-4.4 знать основы информационных технологий и информационной безопасности</w:t>
            </w:r>
          </w:p>
        </w:tc>
      </w:tr>
      <w:tr w:rsidR="001F59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1F59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1F59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rsidR="001F59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1F59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1F5939">
        <w:trPr>
          <w:trHeight w:hRule="exact" w:val="416"/>
        </w:trPr>
        <w:tc>
          <w:tcPr>
            <w:tcW w:w="9640" w:type="dxa"/>
          </w:tcPr>
          <w:p w:rsidR="001F5939" w:rsidRDefault="001F5939"/>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5939">
        <w:trPr>
          <w:trHeight w:hRule="exact" w:val="1637"/>
        </w:trPr>
        <w:tc>
          <w:tcPr>
            <w:tcW w:w="9654" w:type="dxa"/>
            <w:shd w:val="clear" w:color="000000" w:fill="FFFFFF"/>
            <w:tcMar>
              <w:left w:w="34" w:type="dxa"/>
              <w:right w:w="34" w:type="dxa"/>
            </w:tcMar>
          </w:tcPr>
          <w:p w:rsidR="001F5939" w:rsidRDefault="001F5939">
            <w:pPr>
              <w:spacing w:after="0" w:line="240" w:lineRule="auto"/>
              <w:jc w:val="both"/>
              <w:rPr>
                <w:sz w:val="24"/>
                <w:szCs w:val="24"/>
              </w:rPr>
            </w:pPr>
          </w:p>
          <w:p w:rsidR="001F5939" w:rsidRDefault="000B2220">
            <w:pPr>
              <w:spacing w:after="0" w:line="240" w:lineRule="auto"/>
              <w:jc w:val="both"/>
              <w:rPr>
                <w:sz w:val="24"/>
                <w:szCs w:val="24"/>
              </w:rPr>
            </w:pPr>
            <w:r>
              <w:rPr>
                <w:rFonts w:ascii="Times New Roman" w:hAnsi="Times New Roman" w:cs="Times New Roman"/>
                <w:color w:val="000000"/>
                <w:sz w:val="24"/>
                <w:szCs w:val="24"/>
              </w:rPr>
              <w:t>Дисциплина К.М.04.ДВ.01.02 «Информационные технологии управления рисками»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59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Коды</w:t>
            </w:r>
          </w:p>
          <w:p w:rsidR="001F5939" w:rsidRDefault="000B2220">
            <w:pPr>
              <w:spacing w:after="0" w:line="240" w:lineRule="auto"/>
              <w:jc w:val="center"/>
              <w:rPr>
                <w:sz w:val="24"/>
                <w:szCs w:val="24"/>
              </w:rPr>
            </w:pPr>
            <w:r>
              <w:rPr>
                <w:rFonts w:ascii="Times New Roman" w:hAnsi="Times New Roman" w:cs="Times New Roman"/>
                <w:color w:val="000000"/>
                <w:sz w:val="24"/>
                <w:szCs w:val="24"/>
              </w:rPr>
              <w:t>форми-</w:t>
            </w:r>
          </w:p>
          <w:p w:rsidR="001F5939" w:rsidRDefault="000B2220">
            <w:pPr>
              <w:spacing w:after="0" w:line="240" w:lineRule="auto"/>
              <w:jc w:val="center"/>
              <w:rPr>
                <w:sz w:val="24"/>
                <w:szCs w:val="24"/>
              </w:rPr>
            </w:pPr>
            <w:r>
              <w:rPr>
                <w:rFonts w:ascii="Times New Roman" w:hAnsi="Times New Roman" w:cs="Times New Roman"/>
                <w:color w:val="000000"/>
                <w:sz w:val="24"/>
                <w:szCs w:val="24"/>
              </w:rPr>
              <w:t>руемых</w:t>
            </w:r>
          </w:p>
          <w:p w:rsidR="001F5939" w:rsidRDefault="000B2220">
            <w:pPr>
              <w:spacing w:after="0" w:line="240" w:lineRule="auto"/>
              <w:jc w:val="center"/>
              <w:rPr>
                <w:sz w:val="24"/>
                <w:szCs w:val="24"/>
              </w:rPr>
            </w:pPr>
            <w:r>
              <w:rPr>
                <w:rFonts w:ascii="Times New Roman" w:hAnsi="Times New Roman" w:cs="Times New Roman"/>
                <w:color w:val="000000"/>
                <w:sz w:val="24"/>
                <w:szCs w:val="24"/>
              </w:rPr>
              <w:t>компе-</w:t>
            </w:r>
          </w:p>
          <w:p w:rsidR="001F5939" w:rsidRDefault="000B2220">
            <w:pPr>
              <w:spacing w:after="0" w:line="240" w:lineRule="auto"/>
              <w:jc w:val="center"/>
              <w:rPr>
                <w:sz w:val="24"/>
                <w:szCs w:val="24"/>
              </w:rPr>
            </w:pPr>
            <w:r>
              <w:rPr>
                <w:rFonts w:ascii="Times New Roman" w:hAnsi="Times New Roman" w:cs="Times New Roman"/>
                <w:color w:val="000000"/>
                <w:sz w:val="24"/>
                <w:szCs w:val="24"/>
              </w:rPr>
              <w:t>тенций</w:t>
            </w:r>
          </w:p>
        </w:tc>
      </w:tr>
      <w:tr w:rsidR="001F59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1F5939"/>
        </w:tc>
      </w:tr>
      <w:tr w:rsidR="001F59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1F5939"/>
        </w:tc>
      </w:tr>
      <w:tr w:rsidR="001F593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pPr>
            <w:r>
              <w:rPr>
                <w:rFonts w:ascii="Times New Roman" w:hAnsi="Times New Roman" w:cs="Times New Roman"/>
                <w:color w:val="000000"/>
              </w:rPr>
              <w:t>Основы информационных технологий и информационной безопасности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ПК-4</w:t>
            </w:r>
          </w:p>
        </w:tc>
      </w:tr>
      <w:tr w:rsidR="001F5939">
        <w:trPr>
          <w:trHeight w:hRule="exact" w:val="138"/>
        </w:trPr>
        <w:tc>
          <w:tcPr>
            <w:tcW w:w="3970" w:type="dxa"/>
          </w:tcPr>
          <w:p w:rsidR="001F5939" w:rsidRDefault="001F5939"/>
        </w:tc>
        <w:tc>
          <w:tcPr>
            <w:tcW w:w="1702" w:type="dxa"/>
          </w:tcPr>
          <w:p w:rsidR="001F5939" w:rsidRDefault="001F5939"/>
        </w:tc>
        <w:tc>
          <w:tcPr>
            <w:tcW w:w="1702" w:type="dxa"/>
          </w:tcPr>
          <w:p w:rsidR="001F5939" w:rsidRDefault="001F5939"/>
        </w:tc>
        <w:tc>
          <w:tcPr>
            <w:tcW w:w="426" w:type="dxa"/>
          </w:tcPr>
          <w:p w:rsidR="001F5939" w:rsidRDefault="001F5939"/>
        </w:tc>
        <w:tc>
          <w:tcPr>
            <w:tcW w:w="710" w:type="dxa"/>
          </w:tcPr>
          <w:p w:rsidR="001F5939" w:rsidRDefault="001F5939"/>
        </w:tc>
        <w:tc>
          <w:tcPr>
            <w:tcW w:w="143" w:type="dxa"/>
          </w:tcPr>
          <w:p w:rsidR="001F5939" w:rsidRDefault="001F5939"/>
        </w:tc>
        <w:tc>
          <w:tcPr>
            <w:tcW w:w="993" w:type="dxa"/>
          </w:tcPr>
          <w:p w:rsidR="001F5939" w:rsidRDefault="001F5939"/>
        </w:tc>
      </w:tr>
      <w:tr w:rsidR="001F5939">
        <w:trPr>
          <w:trHeight w:hRule="exact" w:val="1125"/>
        </w:trPr>
        <w:tc>
          <w:tcPr>
            <w:tcW w:w="9654" w:type="dxa"/>
            <w:gridSpan w:val="7"/>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5939">
        <w:trPr>
          <w:trHeight w:hRule="exact" w:val="585"/>
        </w:trPr>
        <w:tc>
          <w:tcPr>
            <w:tcW w:w="9654" w:type="dxa"/>
            <w:gridSpan w:val="7"/>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F5939" w:rsidRDefault="000B2220">
            <w:pPr>
              <w:spacing w:after="0" w:line="240" w:lineRule="auto"/>
              <w:jc w:val="center"/>
              <w:rPr>
                <w:sz w:val="24"/>
                <w:szCs w:val="24"/>
              </w:rPr>
            </w:pPr>
            <w:r>
              <w:rPr>
                <w:rFonts w:ascii="Times New Roman" w:hAnsi="Times New Roman" w:cs="Times New Roman"/>
                <w:color w:val="000000"/>
                <w:sz w:val="24"/>
                <w:szCs w:val="24"/>
              </w:rPr>
              <w:t>Из них:</w:t>
            </w:r>
          </w:p>
        </w:tc>
      </w:tr>
      <w:tr w:rsidR="001F5939">
        <w:trPr>
          <w:trHeight w:hRule="exact" w:val="138"/>
        </w:trPr>
        <w:tc>
          <w:tcPr>
            <w:tcW w:w="3970" w:type="dxa"/>
          </w:tcPr>
          <w:p w:rsidR="001F5939" w:rsidRDefault="001F5939"/>
        </w:tc>
        <w:tc>
          <w:tcPr>
            <w:tcW w:w="1702" w:type="dxa"/>
          </w:tcPr>
          <w:p w:rsidR="001F5939" w:rsidRDefault="001F5939"/>
        </w:tc>
        <w:tc>
          <w:tcPr>
            <w:tcW w:w="1702" w:type="dxa"/>
          </w:tcPr>
          <w:p w:rsidR="001F5939" w:rsidRDefault="001F5939"/>
        </w:tc>
        <w:tc>
          <w:tcPr>
            <w:tcW w:w="426" w:type="dxa"/>
          </w:tcPr>
          <w:p w:rsidR="001F5939" w:rsidRDefault="001F5939"/>
        </w:tc>
        <w:tc>
          <w:tcPr>
            <w:tcW w:w="710" w:type="dxa"/>
          </w:tcPr>
          <w:p w:rsidR="001F5939" w:rsidRDefault="001F5939"/>
        </w:tc>
        <w:tc>
          <w:tcPr>
            <w:tcW w:w="143" w:type="dxa"/>
          </w:tcPr>
          <w:p w:rsidR="001F5939" w:rsidRDefault="001F5939"/>
        </w:tc>
        <w:tc>
          <w:tcPr>
            <w:tcW w:w="993" w:type="dxa"/>
          </w:tcPr>
          <w:p w:rsidR="001F5939" w:rsidRDefault="001F5939"/>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54</w:t>
            </w:r>
          </w:p>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18</w:t>
            </w:r>
          </w:p>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18</w:t>
            </w:r>
          </w:p>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18</w:t>
            </w:r>
          </w:p>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0</w:t>
            </w:r>
          </w:p>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52</w:t>
            </w:r>
          </w:p>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36</w:t>
            </w:r>
          </w:p>
        </w:tc>
      </w:tr>
      <w:tr w:rsidR="001F5939">
        <w:trPr>
          <w:trHeight w:hRule="exact" w:val="416"/>
        </w:trPr>
        <w:tc>
          <w:tcPr>
            <w:tcW w:w="3970" w:type="dxa"/>
          </w:tcPr>
          <w:p w:rsidR="001F5939" w:rsidRDefault="001F5939"/>
        </w:tc>
        <w:tc>
          <w:tcPr>
            <w:tcW w:w="1702" w:type="dxa"/>
          </w:tcPr>
          <w:p w:rsidR="001F5939" w:rsidRDefault="001F5939"/>
        </w:tc>
        <w:tc>
          <w:tcPr>
            <w:tcW w:w="1702" w:type="dxa"/>
          </w:tcPr>
          <w:p w:rsidR="001F5939" w:rsidRDefault="001F5939"/>
        </w:tc>
        <w:tc>
          <w:tcPr>
            <w:tcW w:w="426" w:type="dxa"/>
          </w:tcPr>
          <w:p w:rsidR="001F5939" w:rsidRDefault="001F5939"/>
        </w:tc>
        <w:tc>
          <w:tcPr>
            <w:tcW w:w="710" w:type="dxa"/>
          </w:tcPr>
          <w:p w:rsidR="001F5939" w:rsidRDefault="001F5939"/>
        </w:tc>
        <w:tc>
          <w:tcPr>
            <w:tcW w:w="143" w:type="dxa"/>
          </w:tcPr>
          <w:p w:rsidR="001F5939" w:rsidRDefault="001F5939"/>
        </w:tc>
        <w:tc>
          <w:tcPr>
            <w:tcW w:w="993" w:type="dxa"/>
          </w:tcPr>
          <w:p w:rsidR="001F5939" w:rsidRDefault="001F5939"/>
        </w:tc>
      </w:tr>
      <w:tr w:rsidR="001F59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экзамены 8</w:t>
            </w:r>
          </w:p>
        </w:tc>
      </w:tr>
      <w:tr w:rsidR="001F5939">
        <w:trPr>
          <w:trHeight w:hRule="exact" w:val="277"/>
        </w:trPr>
        <w:tc>
          <w:tcPr>
            <w:tcW w:w="3970" w:type="dxa"/>
          </w:tcPr>
          <w:p w:rsidR="001F5939" w:rsidRDefault="001F5939"/>
        </w:tc>
        <w:tc>
          <w:tcPr>
            <w:tcW w:w="1702" w:type="dxa"/>
          </w:tcPr>
          <w:p w:rsidR="001F5939" w:rsidRDefault="001F5939"/>
        </w:tc>
        <w:tc>
          <w:tcPr>
            <w:tcW w:w="1702" w:type="dxa"/>
          </w:tcPr>
          <w:p w:rsidR="001F5939" w:rsidRDefault="001F5939"/>
        </w:tc>
        <w:tc>
          <w:tcPr>
            <w:tcW w:w="426" w:type="dxa"/>
          </w:tcPr>
          <w:p w:rsidR="001F5939" w:rsidRDefault="001F5939"/>
        </w:tc>
        <w:tc>
          <w:tcPr>
            <w:tcW w:w="710" w:type="dxa"/>
          </w:tcPr>
          <w:p w:rsidR="001F5939" w:rsidRDefault="001F5939"/>
        </w:tc>
        <w:tc>
          <w:tcPr>
            <w:tcW w:w="143" w:type="dxa"/>
          </w:tcPr>
          <w:p w:rsidR="001F5939" w:rsidRDefault="001F5939"/>
        </w:tc>
        <w:tc>
          <w:tcPr>
            <w:tcW w:w="993" w:type="dxa"/>
          </w:tcPr>
          <w:p w:rsidR="001F5939" w:rsidRDefault="001F5939"/>
        </w:tc>
      </w:tr>
      <w:tr w:rsidR="001F5939">
        <w:trPr>
          <w:trHeight w:hRule="exact" w:val="1666"/>
        </w:trPr>
        <w:tc>
          <w:tcPr>
            <w:tcW w:w="9654" w:type="dxa"/>
            <w:gridSpan w:val="7"/>
            <w:shd w:val="clear" w:color="000000" w:fill="FFFFFF"/>
            <w:tcMar>
              <w:left w:w="34" w:type="dxa"/>
              <w:right w:w="34" w:type="dxa"/>
            </w:tcMar>
          </w:tcPr>
          <w:p w:rsidR="001F5939" w:rsidRDefault="001F5939">
            <w:pPr>
              <w:spacing w:after="0" w:line="240" w:lineRule="auto"/>
              <w:jc w:val="center"/>
              <w:rPr>
                <w:sz w:val="24"/>
                <w:szCs w:val="24"/>
              </w:rPr>
            </w:pPr>
          </w:p>
          <w:p w:rsidR="001F5939" w:rsidRDefault="000B22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5939" w:rsidRDefault="001F5939">
            <w:pPr>
              <w:spacing w:after="0" w:line="240" w:lineRule="auto"/>
              <w:jc w:val="center"/>
              <w:rPr>
                <w:sz w:val="24"/>
                <w:szCs w:val="24"/>
              </w:rPr>
            </w:pPr>
          </w:p>
          <w:p w:rsidR="001F5939" w:rsidRDefault="000B22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5939">
        <w:trPr>
          <w:trHeight w:hRule="exact" w:val="416"/>
        </w:trPr>
        <w:tc>
          <w:tcPr>
            <w:tcW w:w="3970" w:type="dxa"/>
          </w:tcPr>
          <w:p w:rsidR="001F5939" w:rsidRDefault="001F5939"/>
        </w:tc>
        <w:tc>
          <w:tcPr>
            <w:tcW w:w="1702" w:type="dxa"/>
          </w:tcPr>
          <w:p w:rsidR="001F5939" w:rsidRDefault="001F5939"/>
        </w:tc>
        <w:tc>
          <w:tcPr>
            <w:tcW w:w="1702" w:type="dxa"/>
          </w:tcPr>
          <w:p w:rsidR="001F5939" w:rsidRDefault="001F5939"/>
        </w:tc>
        <w:tc>
          <w:tcPr>
            <w:tcW w:w="426" w:type="dxa"/>
          </w:tcPr>
          <w:p w:rsidR="001F5939" w:rsidRDefault="001F5939"/>
        </w:tc>
        <w:tc>
          <w:tcPr>
            <w:tcW w:w="710" w:type="dxa"/>
          </w:tcPr>
          <w:p w:rsidR="001F5939" w:rsidRDefault="001F5939"/>
        </w:tc>
        <w:tc>
          <w:tcPr>
            <w:tcW w:w="143" w:type="dxa"/>
          </w:tcPr>
          <w:p w:rsidR="001F5939" w:rsidRDefault="001F5939"/>
        </w:tc>
        <w:tc>
          <w:tcPr>
            <w:tcW w:w="993" w:type="dxa"/>
          </w:tcPr>
          <w:p w:rsidR="001F5939" w:rsidRDefault="001F5939"/>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939" w:rsidRDefault="000B2220">
            <w:pPr>
              <w:spacing w:after="0" w:line="240" w:lineRule="auto"/>
              <w:jc w:val="center"/>
              <w:rPr>
                <w:sz w:val="24"/>
                <w:szCs w:val="24"/>
              </w:rPr>
            </w:pPr>
            <w:r>
              <w:rPr>
                <w:rFonts w:ascii="Times New Roman" w:hAnsi="Times New Roman" w:cs="Times New Roman"/>
                <w:color w:val="000000"/>
                <w:sz w:val="24"/>
                <w:szCs w:val="24"/>
              </w:rPr>
              <w:t>Часов</w:t>
            </w:r>
          </w:p>
        </w:tc>
      </w:tr>
      <w:tr w:rsidR="001F593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939" w:rsidRDefault="001F59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939" w:rsidRDefault="001F59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939" w:rsidRDefault="001F59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939" w:rsidRDefault="001F5939"/>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6</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6</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4</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6</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10</w:t>
            </w:r>
          </w:p>
        </w:tc>
      </w:tr>
      <w:tr w:rsidR="001F59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10</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5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lastRenderedPageBreak/>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10</w:t>
            </w:r>
          </w:p>
        </w:tc>
      </w:tr>
      <w:tr w:rsidR="001F5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10</w:t>
            </w:r>
          </w:p>
        </w:tc>
      </w:tr>
      <w:tr w:rsidR="001F5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Динамические модели планирования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12</w:t>
            </w:r>
          </w:p>
        </w:tc>
      </w:tr>
      <w:tr w:rsidR="001F5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1F59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36</w:t>
            </w:r>
          </w:p>
        </w:tc>
      </w:tr>
      <w:tr w:rsidR="001F5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1F59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2</w:t>
            </w:r>
          </w:p>
        </w:tc>
      </w:tr>
      <w:tr w:rsidR="001F59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1F59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1F59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color w:val="000000"/>
                <w:sz w:val="24"/>
                <w:szCs w:val="24"/>
              </w:rPr>
              <w:t>144</w:t>
            </w:r>
          </w:p>
        </w:tc>
      </w:tr>
      <w:tr w:rsidR="001F5939">
        <w:trPr>
          <w:trHeight w:hRule="exact" w:val="13310"/>
        </w:trPr>
        <w:tc>
          <w:tcPr>
            <w:tcW w:w="9654" w:type="dxa"/>
            <w:gridSpan w:val="4"/>
            <w:shd w:val="clear" w:color="000000" w:fill="FFFFFF"/>
            <w:tcMar>
              <w:left w:w="34" w:type="dxa"/>
              <w:right w:w="34" w:type="dxa"/>
            </w:tcMar>
          </w:tcPr>
          <w:p w:rsidR="001F5939" w:rsidRDefault="001F5939">
            <w:pPr>
              <w:spacing w:after="0" w:line="240" w:lineRule="auto"/>
              <w:jc w:val="both"/>
              <w:rPr>
                <w:sz w:val="20"/>
                <w:szCs w:val="20"/>
              </w:rPr>
            </w:pPr>
          </w:p>
          <w:p w:rsidR="001F5939" w:rsidRDefault="000B2220">
            <w:pPr>
              <w:spacing w:after="0" w:line="240" w:lineRule="auto"/>
              <w:jc w:val="both"/>
              <w:rPr>
                <w:sz w:val="20"/>
                <w:szCs w:val="20"/>
              </w:rPr>
            </w:pPr>
            <w:r>
              <w:rPr>
                <w:rFonts w:ascii="Times New Roman" w:hAnsi="Times New Roman" w:cs="Times New Roman"/>
                <w:color w:val="000000"/>
                <w:sz w:val="20"/>
                <w:szCs w:val="20"/>
              </w:rPr>
              <w:t>* Примечания:</w:t>
            </w:r>
          </w:p>
          <w:p w:rsidR="001F5939" w:rsidRDefault="000B22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5939" w:rsidRDefault="000B22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5939" w:rsidRDefault="000B22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5939" w:rsidRDefault="000B22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5939" w:rsidRDefault="000B22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5939" w:rsidRDefault="000B22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4522"/>
        </w:trPr>
        <w:tc>
          <w:tcPr>
            <w:tcW w:w="9654" w:type="dxa"/>
            <w:shd w:val="clear" w:color="000000" w:fill="FFFFFF"/>
            <w:tcMar>
              <w:left w:w="34" w:type="dxa"/>
              <w:right w:w="34" w:type="dxa"/>
            </w:tcMar>
          </w:tcPr>
          <w:p w:rsidR="001F5939" w:rsidRDefault="000B2220">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1F5939" w:rsidRDefault="000B22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5939" w:rsidRDefault="000B22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5939">
        <w:trPr>
          <w:trHeight w:hRule="exact" w:val="585"/>
        </w:trPr>
        <w:tc>
          <w:tcPr>
            <w:tcW w:w="9654" w:type="dxa"/>
            <w:shd w:val="clear" w:color="000000" w:fill="FFFFFF"/>
            <w:tcMar>
              <w:left w:w="34" w:type="dxa"/>
              <w:right w:w="34" w:type="dxa"/>
            </w:tcMar>
          </w:tcPr>
          <w:p w:rsidR="001F5939" w:rsidRDefault="001F5939">
            <w:pPr>
              <w:spacing w:after="0" w:line="240" w:lineRule="auto"/>
              <w:rPr>
                <w:sz w:val="24"/>
                <w:szCs w:val="24"/>
              </w:rPr>
            </w:pPr>
          </w:p>
          <w:p w:rsidR="001F5939" w:rsidRDefault="000B22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5939">
        <w:trPr>
          <w:trHeight w:hRule="exact" w:val="277"/>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5939">
        <w:trPr>
          <w:trHeight w:hRule="exact" w:val="26"/>
        </w:trPr>
        <w:tc>
          <w:tcPr>
            <w:tcW w:w="9654" w:type="dxa"/>
            <w:vMerge w:val="restart"/>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Риски и его основные элементы</w:t>
            </w:r>
          </w:p>
        </w:tc>
      </w:tr>
      <w:tr w:rsidR="001F5939">
        <w:trPr>
          <w:trHeight w:hRule="exact" w:val="277"/>
        </w:trPr>
        <w:tc>
          <w:tcPr>
            <w:tcW w:w="9654" w:type="dxa"/>
            <w:vMerge/>
            <w:shd w:val="clear" w:color="000000" w:fill="FFFFFF"/>
            <w:tcMar>
              <w:left w:w="34" w:type="dxa"/>
              <w:right w:w="34" w:type="dxa"/>
            </w:tcMar>
          </w:tcPr>
          <w:p w:rsidR="001F5939" w:rsidRDefault="001F5939"/>
        </w:tc>
      </w:tr>
      <w:tr w:rsidR="001F5939">
        <w:trPr>
          <w:trHeight w:hRule="exact" w:val="82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Измерители и показатели финансовых рисков.</w:t>
            </w:r>
          </w:p>
        </w:tc>
      </w:tr>
      <w:tr w:rsidR="001F5939">
        <w:trPr>
          <w:trHeight w:hRule="exact" w:val="82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Характеристики и задачи формирования портфелей ценных бумаг</w:t>
            </w:r>
          </w:p>
        </w:tc>
      </w:tr>
      <w:tr w:rsidR="001F5939">
        <w:trPr>
          <w:trHeight w:hRule="exact" w:val="109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Модели оценки доходности финансовых активов</w:t>
            </w:r>
          </w:p>
        </w:tc>
      </w:tr>
      <w:tr w:rsidR="001F5939">
        <w:trPr>
          <w:trHeight w:hRule="exact" w:val="82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rsidR="001F5939">
        <w:trPr>
          <w:trHeight w:hRule="exact" w:val="277"/>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5939">
        <w:trPr>
          <w:trHeight w:hRule="exact" w:val="14"/>
        </w:trPr>
        <w:tc>
          <w:tcPr>
            <w:tcW w:w="9640" w:type="dxa"/>
          </w:tcPr>
          <w:p w:rsidR="001F5939" w:rsidRDefault="001F5939"/>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Риски и его основные элементы</w:t>
            </w:r>
          </w:p>
        </w:tc>
      </w:tr>
      <w:tr w:rsidR="001F5939">
        <w:trPr>
          <w:trHeight w:hRule="exact" w:val="82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rsidR="001F5939">
        <w:trPr>
          <w:trHeight w:hRule="exact" w:val="14"/>
        </w:trPr>
        <w:tc>
          <w:tcPr>
            <w:tcW w:w="9640" w:type="dxa"/>
          </w:tcPr>
          <w:p w:rsidR="001F5939" w:rsidRDefault="001F5939"/>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Измерители и показатели финансовых рисков.</w:t>
            </w:r>
          </w:p>
        </w:tc>
      </w:tr>
      <w:tr w:rsidR="001F5939">
        <w:trPr>
          <w:trHeight w:hRule="exact" w:val="82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rsidR="001F5939">
        <w:trPr>
          <w:trHeight w:hRule="exact" w:val="14"/>
        </w:trPr>
        <w:tc>
          <w:tcPr>
            <w:tcW w:w="9640" w:type="dxa"/>
          </w:tcPr>
          <w:p w:rsidR="001F5939" w:rsidRDefault="001F5939"/>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Характеристики и задачи формирования портфелей ценных бумаг</w:t>
            </w:r>
          </w:p>
        </w:tc>
      </w:tr>
      <w:tr w:rsidR="001F5939">
        <w:trPr>
          <w:trHeight w:hRule="exact" w:val="109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rsidR="001F5939">
        <w:trPr>
          <w:trHeight w:hRule="exact" w:val="14"/>
        </w:trPr>
        <w:tc>
          <w:tcPr>
            <w:tcW w:w="9640" w:type="dxa"/>
          </w:tcPr>
          <w:p w:rsidR="001F5939" w:rsidRDefault="001F5939"/>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t>Модели оценки доходности финансовых активов</w:t>
            </w:r>
          </w:p>
        </w:tc>
      </w:tr>
      <w:tr w:rsidR="001F5939">
        <w:trPr>
          <w:trHeight w:hRule="exact" w:val="82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5939">
        <w:trPr>
          <w:trHeight w:hRule="exact" w:val="277"/>
        </w:trPr>
        <w:tc>
          <w:tcPr>
            <w:tcW w:w="9654" w:type="dxa"/>
            <w:gridSpan w:val="2"/>
            <w:shd w:val="clear" w:color="000000" w:fill="FFFFFF"/>
            <w:tcMar>
              <w:left w:w="34" w:type="dxa"/>
              <w:right w:w="34" w:type="dxa"/>
            </w:tcMar>
          </w:tcPr>
          <w:p w:rsidR="001F5939" w:rsidRDefault="000B2220">
            <w:pPr>
              <w:spacing w:after="0" w:line="240" w:lineRule="auto"/>
              <w:jc w:val="center"/>
              <w:rPr>
                <w:sz w:val="24"/>
                <w:szCs w:val="24"/>
              </w:rPr>
            </w:pPr>
            <w:r>
              <w:rPr>
                <w:rFonts w:ascii="Times New Roman" w:hAnsi="Times New Roman" w:cs="Times New Roman"/>
                <w:b/>
                <w:color w:val="000000"/>
                <w:sz w:val="24"/>
                <w:szCs w:val="24"/>
              </w:rPr>
              <w:lastRenderedPageBreak/>
              <w:t>Темы лабораторных работ</w:t>
            </w:r>
          </w:p>
        </w:tc>
      </w:tr>
      <w:tr w:rsidR="001F5939">
        <w:trPr>
          <w:trHeight w:hRule="exact" w:val="314"/>
        </w:trPr>
        <w:tc>
          <w:tcPr>
            <w:tcW w:w="9654" w:type="dxa"/>
            <w:gridSpan w:val="2"/>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r>
      <w:tr w:rsidR="001F5939">
        <w:trPr>
          <w:trHeight w:hRule="exact" w:val="314"/>
        </w:trPr>
        <w:tc>
          <w:tcPr>
            <w:tcW w:w="9654" w:type="dxa"/>
            <w:gridSpan w:val="2"/>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r>
      <w:tr w:rsidR="001F5939">
        <w:trPr>
          <w:trHeight w:hRule="exact" w:val="314"/>
        </w:trPr>
        <w:tc>
          <w:tcPr>
            <w:tcW w:w="9654" w:type="dxa"/>
            <w:gridSpan w:val="2"/>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r>
      <w:tr w:rsidR="001F5939">
        <w:trPr>
          <w:trHeight w:hRule="exact" w:val="314"/>
        </w:trPr>
        <w:tc>
          <w:tcPr>
            <w:tcW w:w="9654" w:type="dxa"/>
            <w:gridSpan w:val="2"/>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r>
      <w:tr w:rsidR="001F5939">
        <w:trPr>
          <w:trHeight w:hRule="exact" w:val="855"/>
        </w:trPr>
        <w:tc>
          <w:tcPr>
            <w:tcW w:w="9654" w:type="dxa"/>
            <w:gridSpan w:val="2"/>
            <w:shd w:val="clear" w:color="000000" w:fill="FFFFFF"/>
            <w:tcMar>
              <w:left w:w="34" w:type="dxa"/>
              <w:right w:w="34" w:type="dxa"/>
            </w:tcMar>
          </w:tcPr>
          <w:p w:rsidR="001F5939" w:rsidRDefault="001F5939">
            <w:pPr>
              <w:spacing w:after="0" w:line="240" w:lineRule="auto"/>
              <w:rPr>
                <w:sz w:val="24"/>
                <w:szCs w:val="24"/>
              </w:rPr>
            </w:pPr>
          </w:p>
          <w:p w:rsidR="001F5939" w:rsidRDefault="000B22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5939">
        <w:trPr>
          <w:trHeight w:hRule="exact" w:val="5182"/>
        </w:trPr>
        <w:tc>
          <w:tcPr>
            <w:tcW w:w="9654" w:type="dxa"/>
            <w:gridSpan w:val="2"/>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управления рисками» / Лучко О.Н.. – Омск: Изд-во Омской гуманитарной академии, 2022.</w:t>
            </w:r>
          </w:p>
          <w:p w:rsidR="001F5939" w:rsidRDefault="000B22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5939" w:rsidRDefault="000B22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5939" w:rsidRDefault="000B22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5939">
        <w:trPr>
          <w:trHeight w:hRule="exact" w:val="138"/>
        </w:trPr>
        <w:tc>
          <w:tcPr>
            <w:tcW w:w="285" w:type="dxa"/>
          </w:tcPr>
          <w:p w:rsidR="001F5939" w:rsidRDefault="001F5939"/>
        </w:tc>
        <w:tc>
          <w:tcPr>
            <w:tcW w:w="9356" w:type="dxa"/>
          </w:tcPr>
          <w:p w:rsidR="001F5939" w:rsidRDefault="001F5939"/>
        </w:tc>
      </w:tr>
      <w:tr w:rsidR="001F5939">
        <w:trPr>
          <w:trHeight w:hRule="exact" w:val="855"/>
        </w:trPr>
        <w:tc>
          <w:tcPr>
            <w:tcW w:w="9654" w:type="dxa"/>
            <w:gridSpan w:val="2"/>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5939" w:rsidRDefault="000B2220">
            <w:pPr>
              <w:spacing w:after="0" w:line="240" w:lineRule="auto"/>
              <w:rPr>
                <w:sz w:val="24"/>
                <w:szCs w:val="24"/>
              </w:rPr>
            </w:pPr>
            <w:r>
              <w:rPr>
                <w:rFonts w:ascii="Times New Roman" w:hAnsi="Times New Roman" w:cs="Times New Roman"/>
                <w:b/>
                <w:color w:val="000000"/>
                <w:sz w:val="24"/>
                <w:szCs w:val="24"/>
              </w:rPr>
              <w:t>Основная:</w:t>
            </w:r>
          </w:p>
        </w:tc>
      </w:tr>
      <w:tr w:rsidR="001F5939">
        <w:trPr>
          <w:trHeight w:hRule="exact" w:val="1637"/>
        </w:trPr>
        <w:tc>
          <w:tcPr>
            <w:tcW w:w="9654" w:type="dxa"/>
            <w:gridSpan w:val="2"/>
            <w:shd w:val="clear" w:color="000000" w:fill="FFFFFF"/>
            <w:tcMar>
              <w:left w:w="34" w:type="dxa"/>
              <w:right w:w="34" w:type="dxa"/>
            </w:tcMar>
          </w:tcPr>
          <w:p w:rsidR="001F5939" w:rsidRDefault="000B22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1B02">
                <w:rPr>
                  <w:rStyle w:val="a3"/>
                </w:rPr>
                <w:t>https://urait.ru/bcode/426120</w:t>
              </w:r>
            </w:hyperlink>
            <w:r>
              <w:t xml:space="preserve"> </w:t>
            </w:r>
          </w:p>
        </w:tc>
      </w:tr>
      <w:tr w:rsidR="001F5939">
        <w:trPr>
          <w:trHeight w:hRule="exact" w:val="826"/>
        </w:trPr>
        <w:tc>
          <w:tcPr>
            <w:tcW w:w="9654" w:type="dxa"/>
            <w:gridSpan w:val="2"/>
            <w:shd w:val="clear" w:color="000000" w:fill="FFFFFF"/>
            <w:tcMar>
              <w:left w:w="34" w:type="dxa"/>
              <w:right w:w="34" w:type="dxa"/>
            </w:tcMar>
          </w:tcPr>
          <w:p w:rsidR="001F5939" w:rsidRDefault="000B22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1B02">
                <w:rPr>
                  <w:rStyle w:val="a3"/>
                </w:rPr>
                <w:t>https://urait.ru/bcode/452595</w:t>
              </w:r>
            </w:hyperlink>
            <w:r>
              <w:t xml:space="preserve"> </w:t>
            </w:r>
          </w:p>
        </w:tc>
      </w:tr>
      <w:tr w:rsidR="001F5939">
        <w:trPr>
          <w:trHeight w:hRule="exact" w:val="277"/>
        </w:trPr>
        <w:tc>
          <w:tcPr>
            <w:tcW w:w="285" w:type="dxa"/>
          </w:tcPr>
          <w:p w:rsidR="001F5939" w:rsidRDefault="001F5939"/>
        </w:tc>
        <w:tc>
          <w:tcPr>
            <w:tcW w:w="9370"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i/>
                <w:color w:val="000000"/>
                <w:sz w:val="24"/>
                <w:szCs w:val="24"/>
              </w:rPr>
              <w:t>Дополнительная:</w:t>
            </w:r>
          </w:p>
        </w:tc>
      </w:tr>
      <w:tr w:rsidR="001F5939">
        <w:trPr>
          <w:trHeight w:hRule="exact" w:val="26"/>
        </w:trPr>
        <w:tc>
          <w:tcPr>
            <w:tcW w:w="9654" w:type="dxa"/>
            <w:gridSpan w:val="2"/>
            <w:vMerge w:val="restart"/>
            <w:shd w:val="clear" w:color="000000" w:fill="FFFFFF"/>
            <w:tcMar>
              <w:left w:w="34" w:type="dxa"/>
              <w:right w:w="34" w:type="dxa"/>
            </w:tcMar>
          </w:tcPr>
          <w:p w:rsidR="001F5939" w:rsidRDefault="000B22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1B02">
                <w:rPr>
                  <w:rStyle w:val="a3"/>
                </w:rPr>
                <w:t>https://urait.ru/bcode/451702</w:t>
              </w:r>
            </w:hyperlink>
            <w:r>
              <w:t xml:space="preserve"> </w:t>
            </w:r>
          </w:p>
        </w:tc>
      </w:tr>
      <w:tr w:rsidR="001F5939">
        <w:trPr>
          <w:trHeight w:hRule="exact" w:val="799"/>
        </w:trPr>
        <w:tc>
          <w:tcPr>
            <w:tcW w:w="9654" w:type="dxa"/>
            <w:gridSpan w:val="2"/>
            <w:vMerge/>
            <w:shd w:val="clear" w:color="000000" w:fill="FFFFFF"/>
            <w:tcMar>
              <w:left w:w="34" w:type="dxa"/>
              <w:right w:w="34" w:type="dxa"/>
            </w:tcMar>
          </w:tcPr>
          <w:p w:rsidR="001F5939" w:rsidRDefault="001F5939"/>
        </w:tc>
      </w:tr>
      <w:tr w:rsidR="001F5939">
        <w:trPr>
          <w:trHeight w:hRule="exact" w:val="826"/>
        </w:trPr>
        <w:tc>
          <w:tcPr>
            <w:tcW w:w="9654" w:type="dxa"/>
            <w:gridSpan w:val="2"/>
            <w:shd w:val="clear" w:color="000000" w:fill="FFFFFF"/>
            <w:tcMar>
              <w:left w:w="34" w:type="dxa"/>
              <w:right w:w="34" w:type="dxa"/>
            </w:tcMar>
          </w:tcPr>
          <w:p w:rsidR="001F5939" w:rsidRDefault="000B22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1B02">
                <w:rPr>
                  <w:rStyle w:val="a3"/>
                </w:rPr>
                <w:t>https://urait.ru/bcode/451703</w:t>
              </w:r>
            </w:hyperlink>
            <w:r>
              <w:t xml:space="preserve"> </w:t>
            </w:r>
          </w:p>
        </w:tc>
      </w:tr>
      <w:tr w:rsidR="001F5939">
        <w:trPr>
          <w:trHeight w:hRule="exact" w:val="585"/>
        </w:trPr>
        <w:tc>
          <w:tcPr>
            <w:tcW w:w="9654" w:type="dxa"/>
            <w:gridSpan w:val="2"/>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5939">
        <w:trPr>
          <w:trHeight w:hRule="exact" w:val="1844"/>
        </w:trPr>
        <w:tc>
          <w:tcPr>
            <w:tcW w:w="9654" w:type="dxa"/>
            <w:gridSpan w:val="2"/>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71B02">
                <w:rPr>
                  <w:rStyle w:val="a3"/>
                  <w:rFonts w:ascii="Times New Roman" w:hAnsi="Times New Roman" w:cs="Times New Roman"/>
                  <w:sz w:val="24"/>
                  <w:szCs w:val="24"/>
                </w:rPr>
                <w:t>http://www.iprbookshop.ru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71B02">
                <w:rPr>
                  <w:rStyle w:val="a3"/>
                  <w:rFonts w:ascii="Times New Roman" w:hAnsi="Times New Roman" w:cs="Times New Roman"/>
                  <w:sz w:val="24"/>
                  <w:szCs w:val="24"/>
                </w:rPr>
                <w:t>http://biblio-online.ru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71B02">
                <w:rPr>
                  <w:rStyle w:val="a3"/>
                  <w:rFonts w:ascii="Times New Roman" w:hAnsi="Times New Roman" w:cs="Times New Roman"/>
                  <w:sz w:val="24"/>
                  <w:szCs w:val="24"/>
                </w:rPr>
                <w:t>http://window.edu.ru/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71B02">
                <w:rPr>
                  <w:rStyle w:val="a3"/>
                  <w:rFonts w:ascii="Times New Roman" w:hAnsi="Times New Roman" w:cs="Times New Roman"/>
                  <w:sz w:val="24"/>
                  <w:szCs w:val="24"/>
                </w:rPr>
                <w:t>http://elibrary.ru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71B02">
                <w:rPr>
                  <w:rStyle w:val="a3"/>
                  <w:rFonts w:ascii="Times New Roman" w:hAnsi="Times New Roman" w:cs="Times New Roman"/>
                  <w:sz w:val="24"/>
                  <w:szCs w:val="24"/>
                </w:rPr>
                <w:t>http://www.sciencedirect.com</w:t>
              </w:r>
            </w:hyperlink>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8128"/>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71B02">
                <w:rPr>
                  <w:rStyle w:val="a3"/>
                  <w:rFonts w:ascii="Times New Roman" w:hAnsi="Times New Roman" w:cs="Times New Roman"/>
                  <w:sz w:val="24"/>
                  <w:szCs w:val="24"/>
                </w:rPr>
                <w:t>http://journals.cambridge.org</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71B02">
                <w:rPr>
                  <w:rStyle w:val="a3"/>
                  <w:rFonts w:ascii="Times New Roman" w:hAnsi="Times New Roman" w:cs="Times New Roman"/>
                  <w:sz w:val="24"/>
                  <w:szCs w:val="24"/>
                </w:rPr>
                <w:t>http://www.oxfordjoumals.org</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71B02">
                <w:rPr>
                  <w:rStyle w:val="a3"/>
                  <w:rFonts w:ascii="Times New Roman" w:hAnsi="Times New Roman" w:cs="Times New Roman"/>
                  <w:sz w:val="24"/>
                  <w:szCs w:val="24"/>
                </w:rPr>
                <w:t>http://dic.academic.ru/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71B02">
                <w:rPr>
                  <w:rStyle w:val="a3"/>
                  <w:rFonts w:ascii="Times New Roman" w:hAnsi="Times New Roman" w:cs="Times New Roman"/>
                  <w:sz w:val="24"/>
                  <w:szCs w:val="24"/>
                </w:rPr>
                <w:t>http://www.benran.ru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71B02">
                <w:rPr>
                  <w:rStyle w:val="a3"/>
                  <w:rFonts w:ascii="Times New Roman" w:hAnsi="Times New Roman" w:cs="Times New Roman"/>
                  <w:sz w:val="24"/>
                  <w:szCs w:val="24"/>
                </w:rPr>
                <w:t>http://www.gks.ru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71B02">
                <w:rPr>
                  <w:rStyle w:val="a3"/>
                  <w:rFonts w:ascii="Times New Roman" w:hAnsi="Times New Roman" w:cs="Times New Roman"/>
                  <w:sz w:val="24"/>
                  <w:szCs w:val="24"/>
                </w:rPr>
                <w:t>http://diss.rsl.ru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71B02">
                <w:rPr>
                  <w:rStyle w:val="a3"/>
                  <w:rFonts w:ascii="Times New Roman" w:hAnsi="Times New Roman" w:cs="Times New Roman"/>
                  <w:sz w:val="24"/>
                  <w:szCs w:val="24"/>
                </w:rPr>
                <w:t>http://ru.spinform.ru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5939" w:rsidRDefault="000B22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5939">
        <w:trPr>
          <w:trHeight w:hRule="exact" w:val="31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5939">
        <w:trPr>
          <w:trHeight w:hRule="exact" w:val="6948"/>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5939" w:rsidRDefault="000B22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5939" w:rsidRDefault="000B22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5939" w:rsidRDefault="000B22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5939" w:rsidRDefault="000B22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5939" w:rsidRDefault="000B22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5939" w:rsidRDefault="000B22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6866"/>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1F5939" w:rsidRDefault="000B22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5939" w:rsidRDefault="000B22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5939" w:rsidRDefault="000B22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5939" w:rsidRDefault="000B22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5939">
        <w:trPr>
          <w:trHeight w:hRule="exact" w:val="855"/>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5939">
        <w:trPr>
          <w:trHeight w:hRule="exact" w:val="2989"/>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5939" w:rsidRDefault="001F5939">
            <w:pPr>
              <w:spacing w:after="0" w:line="240" w:lineRule="auto"/>
              <w:jc w:val="both"/>
              <w:rPr>
                <w:sz w:val="24"/>
                <w:szCs w:val="24"/>
              </w:rPr>
            </w:pPr>
          </w:p>
          <w:p w:rsidR="001F5939" w:rsidRDefault="000B22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5939" w:rsidRDefault="000B22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5939" w:rsidRDefault="000B22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5939" w:rsidRDefault="000B22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5939" w:rsidRDefault="000B22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5939" w:rsidRDefault="000B22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5939" w:rsidRDefault="001F5939">
            <w:pPr>
              <w:spacing w:after="0" w:line="240" w:lineRule="auto"/>
              <w:jc w:val="both"/>
              <w:rPr>
                <w:sz w:val="24"/>
                <w:szCs w:val="24"/>
              </w:rPr>
            </w:pPr>
          </w:p>
          <w:p w:rsidR="001F5939" w:rsidRDefault="000B22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71B02">
                <w:rPr>
                  <w:rStyle w:val="a3"/>
                  <w:rFonts w:ascii="Times New Roman" w:hAnsi="Times New Roman" w:cs="Times New Roman"/>
                  <w:sz w:val="24"/>
                  <w:szCs w:val="24"/>
                </w:rPr>
                <w:t>http://www.president.kremlin.ru</w:t>
              </w:r>
            </w:hyperlink>
          </w:p>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5939">
        <w:trPr>
          <w:trHeight w:hRule="exact" w:val="585"/>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5939" w:rsidRDefault="000B222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71B02">
                <w:rPr>
                  <w:rStyle w:val="a3"/>
                  <w:rFonts w:ascii="Times New Roman" w:hAnsi="Times New Roman" w:cs="Times New Roman"/>
                  <w:sz w:val="24"/>
                  <w:szCs w:val="24"/>
                </w:rPr>
                <w:t>http://fgosvo.ru</w:t>
              </w:r>
            </w:hyperlink>
          </w:p>
        </w:tc>
      </w:tr>
      <w:tr w:rsidR="001F5939">
        <w:trPr>
          <w:trHeight w:hRule="exact" w:val="30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71B02">
                <w:rPr>
                  <w:rStyle w:val="a3"/>
                  <w:rFonts w:ascii="Times New Roman" w:hAnsi="Times New Roman" w:cs="Times New Roman"/>
                  <w:sz w:val="24"/>
                  <w:szCs w:val="24"/>
                </w:rPr>
                <w:t>http://edu.garant.ru/omga/</w:t>
              </w:r>
            </w:hyperlink>
          </w:p>
        </w:tc>
      </w:tr>
      <w:tr w:rsidR="001F5939">
        <w:trPr>
          <w:trHeight w:hRule="exact" w:val="585"/>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71B02">
                <w:rPr>
                  <w:rStyle w:val="a3"/>
                  <w:rFonts w:ascii="Times New Roman" w:hAnsi="Times New Roman" w:cs="Times New Roman"/>
                  <w:sz w:val="24"/>
                  <w:szCs w:val="24"/>
                </w:rPr>
                <w:t>http://www.consultant.ru/edu/student/study/</w:t>
              </w:r>
            </w:hyperlink>
          </w:p>
        </w:tc>
      </w:tr>
      <w:tr w:rsidR="001F5939">
        <w:trPr>
          <w:trHeight w:hRule="exact" w:val="31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5939">
        <w:trPr>
          <w:trHeight w:hRule="exact" w:val="1977"/>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5939" w:rsidRDefault="000B22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5939" w:rsidRDefault="000B22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5694"/>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5939" w:rsidRDefault="000B22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5939" w:rsidRDefault="000B22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5939" w:rsidRDefault="000B22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5939" w:rsidRDefault="000B22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5939" w:rsidRDefault="000B22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5939" w:rsidRDefault="000B22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5939" w:rsidRDefault="000B22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5939" w:rsidRDefault="000B22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5939" w:rsidRDefault="000B22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5939" w:rsidRDefault="000B22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5939">
        <w:trPr>
          <w:trHeight w:hRule="exact" w:val="277"/>
        </w:trPr>
        <w:tc>
          <w:tcPr>
            <w:tcW w:w="9640" w:type="dxa"/>
          </w:tcPr>
          <w:p w:rsidR="001F5939" w:rsidRDefault="001F5939"/>
        </w:tc>
      </w:tr>
      <w:tr w:rsidR="001F5939">
        <w:trPr>
          <w:trHeight w:hRule="exact" w:val="585"/>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5939">
        <w:trPr>
          <w:trHeight w:hRule="exact" w:val="8834"/>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5939" w:rsidRDefault="000B22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5939" w:rsidRDefault="000B22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5939" w:rsidRDefault="000B22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5939" w:rsidRDefault="000B222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5423"/>
        </w:trPr>
        <w:tc>
          <w:tcPr>
            <w:tcW w:w="9654" w:type="dxa"/>
            <w:shd w:val="clear" w:color="000000" w:fill="FFFFFF"/>
            <w:tcMar>
              <w:left w:w="34" w:type="dxa"/>
              <w:right w:w="34" w:type="dxa"/>
            </w:tcMar>
          </w:tcPr>
          <w:p w:rsidR="001F5939" w:rsidRDefault="000B2220">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F5939" w:rsidRDefault="000B22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F5939">
        <w:trPr>
          <w:trHeight w:hRule="exact" w:val="2748"/>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F5939">
        <w:trPr>
          <w:trHeight w:hRule="exact" w:val="3830"/>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F5939">
        <w:trPr>
          <w:trHeight w:hRule="exact" w:val="3388"/>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rsidR="001F5939" w:rsidRDefault="000B22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939">
        <w:trPr>
          <w:trHeight w:hRule="exact" w:val="314"/>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lastRenderedPageBreak/>
              <w:t>диагностика выявления готовности и способности к обучению дошкольников.</w:t>
            </w:r>
          </w:p>
        </w:tc>
      </w:tr>
      <w:tr w:rsidR="001F5939">
        <w:trPr>
          <w:trHeight w:hRule="exact" w:val="2478"/>
        </w:trPr>
        <w:tc>
          <w:tcPr>
            <w:tcW w:w="9654" w:type="dxa"/>
            <w:shd w:val="clear" w:color="000000" w:fill="FFFFFF"/>
            <w:tcMar>
              <w:left w:w="34" w:type="dxa"/>
              <w:right w:w="34" w:type="dxa"/>
            </w:tcMar>
          </w:tcPr>
          <w:p w:rsidR="001F5939" w:rsidRDefault="000B2220">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F5939" w:rsidRDefault="001F5939"/>
    <w:sectPr w:rsidR="001F59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2220"/>
    <w:rsid w:val="001F0BC7"/>
    <w:rsid w:val="001F5939"/>
    <w:rsid w:val="00394407"/>
    <w:rsid w:val="00D31453"/>
    <w:rsid w:val="00E209E2"/>
    <w:rsid w:val="00E7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220"/>
    <w:rPr>
      <w:color w:val="0563C1" w:themeColor="hyperlink"/>
      <w:u w:val="single"/>
    </w:rPr>
  </w:style>
  <w:style w:type="character" w:styleId="a4">
    <w:name w:val="Unresolved Mention"/>
    <w:basedOn w:val="a0"/>
    <w:uiPriority w:val="99"/>
    <w:semiHidden/>
    <w:unhideWhenUsed/>
    <w:rsid w:val="000B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517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02"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2595"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612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6145</Words>
  <Characters>35033</Characters>
  <Application>Microsoft Office Word</Application>
  <DocSecurity>0</DocSecurity>
  <Lines>291</Lines>
  <Paragraphs>82</Paragraphs>
  <ScaleCrop>false</ScaleCrop>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2022-2023_ФГОС3++2022_Бак-ОФО-Э(ФКиА)(22)_plx_Информационные технологии управления рисками</dc:title>
  <dc:creator>FastReport.NET</dc:creator>
  <cp:lastModifiedBy>Mark Bernstorf</cp:lastModifiedBy>
  <cp:revision>4</cp:revision>
  <dcterms:created xsi:type="dcterms:W3CDTF">2022-05-01T22:20:00Z</dcterms:created>
  <dcterms:modified xsi:type="dcterms:W3CDTF">2022-11-12T12:03:00Z</dcterms:modified>
</cp:coreProperties>
</file>